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85CAC" w14:textId="77777777" w:rsidR="00012BC0" w:rsidRDefault="00012BC0" w:rsidP="000D4AFD"/>
    <w:p w14:paraId="19980BA7" w14:textId="09CC923A" w:rsidR="00960283" w:rsidRDefault="00960283" w:rsidP="000D4AFD"/>
    <w:p w14:paraId="08125F31" w14:textId="43DA7D0B" w:rsidR="0053076A" w:rsidRDefault="0053076A" w:rsidP="000D4AFD"/>
    <w:p w14:paraId="2FFBE936" w14:textId="07EC8872" w:rsidR="0053076A" w:rsidRPr="0053076A" w:rsidRDefault="0053076A" w:rsidP="0053076A">
      <w:pPr>
        <w:ind w:left="567"/>
        <w:jc w:val="center"/>
        <w:rPr>
          <w:b/>
          <w:sz w:val="40"/>
          <w:szCs w:val="40"/>
        </w:rPr>
      </w:pPr>
      <w:r w:rsidRPr="0053076A">
        <w:rPr>
          <w:b/>
          <w:sz w:val="40"/>
          <w:szCs w:val="40"/>
        </w:rPr>
        <w:t>Immediate Denture</w:t>
      </w:r>
    </w:p>
    <w:p w14:paraId="7903BEFC" w14:textId="77777777" w:rsidR="00960283" w:rsidRDefault="00960283" w:rsidP="000D4AFD"/>
    <w:p w14:paraId="3C046051" w14:textId="08804D7E" w:rsidR="0053076A" w:rsidRDefault="0053076A" w:rsidP="0053076A">
      <w:pPr>
        <w:pStyle w:val="ListParagraph"/>
        <w:numPr>
          <w:ilvl w:val="0"/>
          <w:numId w:val="4"/>
        </w:numPr>
      </w:pPr>
      <w:r w:rsidRPr="0053076A">
        <w:t xml:space="preserve">I understand that this denture is known as an immediate denture.  It will be inserted on the day that the teeth are removed.  The position and colour of the denture teeth is based on my existing teeth.  Any changes to the position of the denture teeth once fabricated will require remaking of the denture and will be billed at full fee.  </w:t>
      </w:r>
      <w:bookmarkStart w:id="0" w:name="_GoBack"/>
      <w:bookmarkEnd w:id="0"/>
    </w:p>
    <w:p w14:paraId="39B76542" w14:textId="75C90652" w:rsidR="00960283" w:rsidRDefault="00960283" w:rsidP="00960283">
      <w:pPr>
        <w:pStyle w:val="ListParagraph"/>
        <w:numPr>
          <w:ilvl w:val="0"/>
          <w:numId w:val="4"/>
        </w:numPr>
      </w:pPr>
      <w:r>
        <w:t xml:space="preserve">I understand that I am having my teeth replaced with a removable denture, which consists of acrylic or porcelain teeth imbedded in an acrylic base. </w:t>
      </w:r>
    </w:p>
    <w:p w14:paraId="7DA4A497" w14:textId="3591E97E" w:rsidR="00960283" w:rsidRDefault="00960283" w:rsidP="00960283">
      <w:pPr>
        <w:pStyle w:val="ListParagraph"/>
        <w:numPr>
          <w:ilvl w:val="0"/>
          <w:numId w:val="4"/>
        </w:numPr>
      </w:pPr>
      <w:r>
        <w:t xml:space="preserve">I understand that a partial denture is retained by my remaining teeth and by gum tissue. Full upper dentures are retained by suction against the palate, and full lower dentures are retained by training the tongue and cheek muscles to hold them in place. Both upper and lower dentures may require denture adhesive to aid in their retention. </w:t>
      </w:r>
    </w:p>
    <w:p w14:paraId="12E736B6" w14:textId="28A13151" w:rsidR="00960283" w:rsidRDefault="00960283" w:rsidP="00960283">
      <w:pPr>
        <w:pStyle w:val="ListParagraph"/>
        <w:numPr>
          <w:ilvl w:val="0"/>
          <w:numId w:val="4"/>
        </w:numPr>
      </w:pPr>
      <w:r>
        <w:t xml:space="preserve">I understand that complications with wearing these appliances include, but are not limited to, an inability to chew and bite effectively, looseness, collection of food beneath the appliance, altered speech patterns, changes in facial appearance, ulceration, infection, </w:t>
      </w:r>
      <w:r w:rsidR="0053076A">
        <w:t xml:space="preserve">and </w:t>
      </w:r>
      <w:r>
        <w:t xml:space="preserve">discomfort. </w:t>
      </w:r>
    </w:p>
    <w:p w14:paraId="6453F65D" w14:textId="77777777" w:rsidR="00960283" w:rsidRDefault="00960283" w:rsidP="00960283">
      <w:pPr>
        <w:pStyle w:val="ListParagraph"/>
        <w:numPr>
          <w:ilvl w:val="0"/>
          <w:numId w:val="4"/>
        </w:numPr>
      </w:pPr>
      <w:r>
        <w:t xml:space="preserve">I understand that adapting to a new denture is a slow process and can be difficult, even if I have worn one previously, and it is not possible to exactly duplicate my old appliance. It will require a degree of personal resolve in order to get used to my new denture. </w:t>
      </w:r>
    </w:p>
    <w:p w14:paraId="0B036BBC" w14:textId="3036809D" w:rsidR="00960283" w:rsidRDefault="00960283" w:rsidP="00960283">
      <w:pPr>
        <w:pStyle w:val="ListParagraph"/>
        <w:numPr>
          <w:ilvl w:val="0"/>
          <w:numId w:val="4"/>
        </w:numPr>
      </w:pPr>
      <w:r>
        <w:t xml:space="preserve">I understand that habits such as tooth clenching and grinding and consumption of foods requiring aggressive chewing, such as jerky, nuts and tough meats, will increase the possibility of appliance damage, soreness and the time necessary to adapt to the new denture. </w:t>
      </w:r>
    </w:p>
    <w:p w14:paraId="703697BB" w14:textId="240FB62D" w:rsidR="00960283" w:rsidRDefault="00960283" w:rsidP="00960283">
      <w:pPr>
        <w:pStyle w:val="ListParagraph"/>
        <w:numPr>
          <w:ilvl w:val="0"/>
          <w:numId w:val="4"/>
        </w:numPr>
      </w:pPr>
      <w:r>
        <w:t>I understand that the fee for the denture includes three adjustments. Temporary and permanent relines are not considered to be an adjustment. The cost of additional adjustments, including all temporary and permanent relines will be my responsibility</w:t>
      </w:r>
      <w:r w:rsidR="0053076A">
        <w:t xml:space="preserve"> and </w:t>
      </w:r>
      <w:proofErr w:type="spellStart"/>
      <w:r w:rsidR="0053076A">
        <w:t>mya</w:t>
      </w:r>
      <w:proofErr w:type="spellEnd"/>
      <w:r w:rsidR="0053076A">
        <w:t xml:space="preserve"> not be covered by insurance.</w:t>
      </w:r>
      <w:r>
        <w:t xml:space="preserve"> </w:t>
      </w:r>
    </w:p>
    <w:p w14:paraId="3164B94E" w14:textId="77777777" w:rsidR="00960283" w:rsidRDefault="00960283" w:rsidP="00960283">
      <w:pPr>
        <w:pStyle w:val="ListParagraph"/>
        <w:numPr>
          <w:ilvl w:val="0"/>
          <w:numId w:val="4"/>
        </w:numPr>
      </w:pPr>
      <w:r>
        <w:t xml:space="preserve">I understand that, with time, the teeth will wear out or crack, the acrylic base may crack or </w:t>
      </w:r>
      <w:proofErr w:type="spellStart"/>
      <w:r>
        <w:t>discolour</w:t>
      </w:r>
      <w:proofErr w:type="spellEnd"/>
      <w:r>
        <w:t xml:space="preserve"> and the denture may loosen due to changes in the underlying supporting tissues. </w:t>
      </w:r>
    </w:p>
    <w:p w14:paraId="21E42580" w14:textId="72D35B5B" w:rsidR="00960283" w:rsidRDefault="00960283" w:rsidP="00960283">
      <w:pPr>
        <w:pStyle w:val="ListParagraph"/>
        <w:numPr>
          <w:ilvl w:val="0"/>
          <w:numId w:val="4"/>
        </w:numPr>
      </w:pPr>
      <w:r>
        <w:t xml:space="preserve">I further understand that I will require annual examination of the supporting tissues, and the denture will require daily personal maintenance, which includes removing the denture and soaking it in denture cleanser overnight five times per week. </w:t>
      </w:r>
    </w:p>
    <w:p w14:paraId="1FC2C807" w14:textId="7967E5B4" w:rsidR="00960283" w:rsidRDefault="00960283" w:rsidP="00960283">
      <w:pPr>
        <w:pStyle w:val="ListParagraph"/>
        <w:numPr>
          <w:ilvl w:val="0"/>
          <w:numId w:val="4"/>
        </w:numPr>
      </w:pPr>
      <w:r>
        <w:t>I understand that no guarantee has been made regarding the success or longevity of the appliance. I further understand that the costs of changes to the tooth alignment, color, or position after approval of the preliminary set up, tooth replacement, more than 3 adjustments, temporary relines, permanent relines, remaking of the appliance, or any surgical procedures necessary to maintain the heath of surrounding tissues, are my responsibility.</w:t>
      </w:r>
    </w:p>
    <w:p w14:paraId="0E807F66" w14:textId="77777777" w:rsidR="000D4AFD" w:rsidRDefault="000D4AFD" w:rsidP="000D4AFD"/>
    <w:p w14:paraId="72A43123" w14:textId="77777777" w:rsidR="000D4AFD" w:rsidRDefault="000D4AFD" w:rsidP="000D4AFD"/>
    <w:p w14:paraId="1FFDF7B0" w14:textId="77777777" w:rsidR="000D4AFD" w:rsidRDefault="000D4AFD" w:rsidP="000D4AFD"/>
    <w:p w14:paraId="6D13EB09" w14:textId="7F92642A" w:rsidR="000D4AFD" w:rsidRDefault="009F2836" w:rsidP="000D4AFD">
      <w:r>
        <w:t>Name and signature: ______________________________________________________________________________________________</w:t>
      </w:r>
    </w:p>
    <w:p w14:paraId="2E19890F" w14:textId="77777777" w:rsidR="009F2836" w:rsidRDefault="009F2836" w:rsidP="000D4AFD"/>
    <w:p w14:paraId="6BCAD4B7" w14:textId="32EB1506" w:rsidR="009F2836" w:rsidRPr="000D4AFD" w:rsidRDefault="009F2836" w:rsidP="000D4AFD">
      <w:r>
        <w:t>Date:                               ______________________________________________________________________________________________</w:t>
      </w:r>
    </w:p>
    <w:sectPr w:rsidR="009F2836" w:rsidRPr="000D4AFD" w:rsidSect="008B0913">
      <w:headerReference w:type="even" r:id="rId7"/>
      <w:headerReference w:type="default" r:id="rId8"/>
      <w:footerReference w:type="default" r:id="rId9"/>
      <w:pgSz w:w="12240" w:h="15840"/>
      <w:pgMar w:top="720" w:right="720" w:bottom="720" w:left="720" w:header="576" w:footer="77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0247E" w14:textId="77777777" w:rsidR="00743759" w:rsidRDefault="00743759" w:rsidP="000F04BA">
      <w:r>
        <w:separator/>
      </w:r>
    </w:p>
  </w:endnote>
  <w:endnote w:type="continuationSeparator" w:id="0">
    <w:p w14:paraId="074F539E" w14:textId="77777777" w:rsidR="00743759" w:rsidRDefault="00743759" w:rsidP="000F0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CD93" w14:textId="77777777" w:rsidR="00743759" w:rsidRDefault="00743759" w:rsidP="008B0913">
    <w:pPr>
      <w:pBdr>
        <w:top w:val="single" w:sz="4" w:space="1" w:color="auto"/>
      </w:pBdr>
      <w:tabs>
        <w:tab w:val="right" w:pos="10773"/>
      </w:tabs>
      <w:rPr>
        <w:rFonts w:ascii="Arial" w:hAnsi="Arial"/>
        <w:sz w:val="20"/>
      </w:rPr>
    </w:pPr>
    <w:r>
      <w:rPr>
        <w:rFonts w:ascii="Arial" w:hAnsi="Arial"/>
        <w:sz w:val="20"/>
      </w:rPr>
      <w:t>2032 Dentistry</w:t>
    </w:r>
    <w:r>
      <w:rPr>
        <w:rFonts w:ascii="Arial" w:hAnsi="Arial"/>
        <w:sz w:val="20"/>
      </w:rPr>
      <w:tab/>
    </w:r>
    <w:r w:rsidRPr="009A3A23">
      <w:rPr>
        <w:rFonts w:ascii="Arial" w:hAnsi="Arial"/>
        <w:sz w:val="20"/>
      </w:rPr>
      <w:t>www.2032Dentistry.com</w:t>
    </w:r>
  </w:p>
  <w:p w14:paraId="343E4C75" w14:textId="77777777" w:rsidR="00743759" w:rsidRPr="00CE5540" w:rsidRDefault="00743759" w:rsidP="008B0913">
    <w:pPr>
      <w:pBdr>
        <w:top w:val="single" w:sz="4" w:space="1" w:color="auto"/>
      </w:pBdr>
      <w:tabs>
        <w:tab w:val="right" w:pos="10773"/>
      </w:tabs>
      <w:rPr>
        <w:rFonts w:ascii="Arial" w:hAnsi="Arial"/>
        <w:sz w:val="20"/>
      </w:rPr>
    </w:pPr>
    <w:r w:rsidRPr="00D35806">
      <w:rPr>
        <w:sz w:val="18"/>
      </w:rPr>
      <w:t>201-A George Street North,</w:t>
    </w:r>
    <w:r>
      <w:rPr>
        <w:sz w:val="18"/>
      </w:rPr>
      <w:tab/>
      <w:t>info@2032Dentistry.com</w:t>
    </w:r>
  </w:p>
  <w:p w14:paraId="5507E5FE" w14:textId="77777777" w:rsidR="00743759" w:rsidRPr="00D35806" w:rsidRDefault="00743759" w:rsidP="00D35806">
    <w:pPr>
      <w:pStyle w:val="Footer"/>
      <w:rPr>
        <w:sz w:val="18"/>
      </w:rPr>
    </w:pPr>
    <w:r w:rsidRPr="00D35806">
      <w:rPr>
        <w:sz w:val="18"/>
      </w:rPr>
      <w:t>Peterborough, ON K9J 3G7</w:t>
    </w:r>
    <w:r>
      <w:rPr>
        <w:sz w:val="18"/>
      </w:rPr>
      <w:tab/>
    </w:r>
    <w:r>
      <w:rPr>
        <w:sz w:val="18"/>
      </w:rPr>
      <w:tab/>
    </w:r>
  </w:p>
  <w:p w14:paraId="2B0F11AC" w14:textId="77777777" w:rsidR="00743759" w:rsidRPr="00D35806" w:rsidRDefault="00743759" w:rsidP="00D35806">
    <w:pPr>
      <w:pStyle w:val="Footer"/>
      <w:rPr>
        <w:sz w:val="18"/>
      </w:rPr>
    </w:pPr>
    <w:r w:rsidRPr="00D35806">
      <w:rPr>
        <w:sz w:val="18"/>
      </w:rPr>
      <w:t>705 743-5924</w:t>
    </w:r>
    <w:r>
      <w:rPr>
        <w:sz w:val="18"/>
      </w:rPr>
      <w:t xml:space="preserve"> Fax: 705 743-5080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0C120" w14:textId="77777777" w:rsidR="00743759" w:rsidRDefault="00743759" w:rsidP="000F04BA">
      <w:r>
        <w:separator/>
      </w:r>
    </w:p>
  </w:footnote>
  <w:footnote w:type="continuationSeparator" w:id="0">
    <w:p w14:paraId="22EBBB7A" w14:textId="77777777" w:rsidR="00743759" w:rsidRDefault="00743759" w:rsidP="000F0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0C0EE" w14:textId="77777777" w:rsidR="00743759" w:rsidRDefault="00743759">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42560" w14:textId="77777777" w:rsidR="00743759" w:rsidRPr="00B703A3" w:rsidRDefault="00743759" w:rsidP="00DD3A85">
    <w:pPr>
      <w:tabs>
        <w:tab w:val="right" w:pos="10773"/>
      </w:tabs>
      <w:rPr>
        <w:rFonts w:ascii="Arial" w:hAnsi="Arial"/>
        <w:sz w:val="20"/>
        <w:szCs w:val="20"/>
      </w:rPr>
    </w:pPr>
    <w:r w:rsidRPr="00B703A3">
      <w:rPr>
        <w:rFonts w:ascii="Arial" w:hAnsi="Arial"/>
        <w:noProof/>
        <w:sz w:val="20"/>
        <w:szCs w:val="20"/>
      </w:rPr>
      <w:drawing>
        <wp:anchor distT="0" distB="0" distL="114300" distR="114300" simplePos="0" relativeHeight="251659264" behindDoc="1" locked="0" layoutInCell="1" allowOverlap="1" wp14:anchorId="0FFEF1B2" wp14:editId="428AFBC0">
          <wp:simplePos x="0" y="0"/>
          <wp:positionH relativeFrom="column">
            <wp:posOffset>2740479</wp:posOffset>
          </wp:positionH>
          <wp:positionV relativeFrom="paragraph">
            <wp:posOffset>-216470</wp:posOffset>
          </wp:positionV>
          <wp:extent cx="1361881" cy="1045028"/>
          <wp:effectExtent l="19050" t="0" r="0" b="0"/>
          <wp:wrapNone/>
          <wp:docPr id="5" name="Picture 1" descr=":::::Downloads:20.32 DentistryFor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20.32 DentistryForLife.jpg"/>
                  <pic:cNvPicPr>
                    <a:picLocks noChangeAspect="1" noChangeArrowheads="1"/>
                  </pic:cNvPicPr>
                </pic:nvPicPr>
                <pic:blipFill>
                  <a:blip r:embed="rId1"/>
                  <a:srcRect/>
                  <a:stretch>
                    <a:fillRect/>
                  </a:stretch>
                </pic:blipFill>
                <pic:spPr bwMode="auto">
                  <a:xfrm>
                    <a:off x="0" y="0"/>
                    <a:ext cx="1361881" cy="1045028"/>
                  </a:xfrm>
                  <a:prstGeom prst="rect">
                    <a:avLst/>
                  </a:prstGeom>
                  <a:noFill/>
                  <a:ln w="9525">
                    <a:noFill/>
                    <a:miter lim="800000"/>
                    <a:headEnd/>
                    <a:tailEnd/>
                  </a:ln>
                </pic:spPr>
              </pic:pic>
            </a:graphicData>
          </a:graphic>
        </wp:anchor>
      </w:drawing>
    </w:r>
    <w:r w:rsidRPr="00B703A3">
      <w:rPr>
        <w:rFonts w:ascii="Arial" w:hAnsi="Arial"/>
        <w:sz w:val="20"/>
        <w:szCs w:val="20"/>
      </w:rPr>
      <w:tab/>
      <w:t>DR. KATHRYN MOORE</w:t>
    </w:r>
  </w:p>
  <w:p w14:paraId="1FAA88B4" w14:textId="77777777" w:rsidR="00743759" w:rsidRPr="00B703A3" w:rsidRDefault="00743759" w:rsidP="00DD3A85">
    <w:pPr>
      <w:tabs>
        <w:tab w:val="right" w:pos="10773"/>
      </w:tabs>
      <w:rPr>
        <w:rFonts w:ascii="Arial" w:hAnsi="Arial"/>
        <w:sz w:val="20"/>
        <w:szCs w:val="20"/>
      </w:rPr>
    </w:pPr>
    <w:r w:rsidRPr="00B703A3">
      <w:rPr>
        <w:rFonts w:ascii="Arial" w:hAnsi="Arial"/>
        <w:sz w:val="20"/>
        <w:szCs w:val="20"/>
      </w:rPr>
      <w:tab/>
      <w:t>DR. SARAH TROTTER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CF0A60"/>
    <w:multiLevelType w:val="hybridMultilevel"/>
    <w:tmpl w:val="58401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32208"/>
    <w:multiLevelType w:val="multilevel"/>
    <w:tmpl w:val="EED6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4A4D61"/>
    <w:multiLevelType w:val="hybridMultilevel"/>
    <w:tmpl w:val="389879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A43"/>
    <w:rsid w:val="00012BC0"/>
    <w:rsid w:val="00023C5D"/>
    <w:rsid w:val="00093D69"/>
    <w:rsid w:val="000B273A"/>
    <w:rsid w:val="000D4AFD"/>
    <w:rsid w:val="000D56E4"/>
    <w:rsid w:val="000F04BA"/>
    <w:rsid w:val="00101745"/>
    <w:rsid w:val="001C1522"/>
    <w:rsid w:val="001C1961"/>
    <w:rsid w:val="0027385A"/>
    <w:rsid w:val="00280D88"/>
    <w:rsid w:val="002C6914"/>
    <w:rsid w:val="002D50A6"/>
    <w:rsid w:val="00341327"/>
    <w:rsid w:val="003A6850"/>
    <w:rsid w:val="003D7980"/>
    <w:rsid w:val="00515976"/>
    <w:rsid w:val="0053076A"/>
    <w:rsid w:val="00533D6C"/>
    <w:rsid w:val="00547C3C"/>
    <w:rsid w:val="005550AE"/>
    <w:rsid w:val="005841FC"/>
    <w:rsid w:val="00602A43"/>
    <w:rsid w:val="006E132B"/>
    <w:rsid w:val="006F6A16"/>
    <w:rsid w:val="007102C7"/>
    <w:rsid w:val="00743759"/>
    <w:rsid w:val="00756D17"/>
    <w:rsid w:val="008006FF"/>
    <w:rsid w:val="00856AA8"/>
    <w:rsid w:val="008A649A"/>
    <w:rsid w:val="008B0913"/>
    <w:rsid w:val="008D7EBF"/>
    <w:rsid w:val="0090143B"/>
    <w:rsid w:val="00905A4A"/>
    <w:rsid w:val="00926A29"/>
    <w:rsid w:val="00960283"/>
    <w:rsid w:val="009A3A23"/>
    <w:rsid w:val="009F25CA"/>
    <w:rsid w:val="009F2836"/>
    <w:rsid w:val="00A03F7D"/>
    <w:rsid w:val="00A279EC"/>
    <w:rsid w:val="00A44198"/>
    <w:rsid w:val="00AC0028"/>
    <w:rsid w:val="00AE625B"/>
    <w:rsid w:val="00AE7F77"/>
    <w:rsid w:val="00B315B7"/>
    <w:rsid w:val="00B32F08"/>
    <w:rsid w:val="00B703A3"/>
    <w:rsid w:val="00BC27E0"/>
    <w:rsid w:val="00C26CBB"/>
    <w:rsid w:val="00CC00D5"/>
    <w:rsid w:val="00CE5540"/>
    <w:rsid w:val="00D12067"/>
    <w:rsid w:val="00D277C1"/>
    <w:rsid w:val="00D35806"/>
    <w:rsid w:val="00D829A4"/>
    <w:rsid w:val="00DB19C6"/>
    <w:rsid w:val="00DD3A85"/>
    <w:rsid w:val="00DD6AB8"/>
    <w:rsid w:val="00E13E70"/>
    <w:rsid w:val="00E9125B"/>
    <w:rsid w:val="00EC5772"/>
    <w:rsid w:val="00FB4BE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AFAD2"/>
  <w15:docId w15:val="{281B1ABA-FA72-415E-A195-6837F42C6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6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A43"/>
    <w:pPr>
      <w:tabs>
        <w:tab w:val="center" w:pos="4320"/>
        <w:tab w:val="right" w:pos="8640"/>
      </w:tabs>
    </w:pPr>
  </w:style>
  <w:style w:type="character" w:customStyle="1" w:styleId="HeaderChar">
    <w:name w:val="Header Char"/>
    <w:basedOn w:val="DefaultParagraphFont"/>
    <w:link w:val="Header"/>
    <w:uiPriority w:val="99"/>
    <w:rsid w:val="00602A43"/>
  </w:style>
  <w:style w:type="paragraph" w:styleId="Footer">
    <w:name w:val="footer"/>
    <w:basedOn w:val="Normal"/>
    <w:link w:val="FooterChar"/>
    <w:uiPriority w:val="99"/>
    <w:semiHidden/>
    <w:unhideWhenUsed/>
    <w:rsid w:val="00602A43"/>
    <w:pPr>
      <w:tabs>
        <w:tab w:val="center" w:pos="4320"/>
        <w:tab w:val="right" w:pos="8640"/>
      </w:tabs>
    </w:pPr>
  </w:style>
  <w:style w:type="character" w:customStyle="1" w:styleId="FooterChar">
    <w:name w:val="Footer Char"/>
    <w:basedOn w:val="DefaultParagraphFont"/>
    <w:link w:val="Footer"/>
    <w:uiPriority w:val="99"/>
    <w:semiHidden/>
    <w:rsid w:val="00602A43"/>
  </w:style>
  <w:style w:type="paragraph" w:styleId="ListParagraph">
    <w:name w:val="List Paragraph"/>
    <w:basedOn w:val="Normal"/>
    <w:rsid w:val="007102C7"/>
    <w:pPr>
      <w:ind w:left="720"/>
      <w:contextualSpacing/>
    </w:pPr>
  </w:style>
  <w:style w:type="paragraph" w:styleId="NormalWeb">
    <w:name w:val="Normal (Web)"/>
    <w:basedOn w:val="Normal"/>
    <w:uiPriority w:val="99"/>
    <w:rsid w:val="00515976"/>
    <w:pPr>
      <w:spacing w:beforeLines="1" w:afterLines="1"/>
    </w:pPr>
    <w:rPr>
      <w:rFonts w:ascii="Times" w:hAnsi="Times" w:cs="Times New Roman"/>
      <w:sz w:val="20"/>
      <w:szCs w:val="20"/>
    </w:rPr>
  </w:style>
  <w:style w:type="character" w:styleId="Hyperlink">
    <w:name w:val="Hyperlink"/>
    <w:basedOn w:val="DefaultParagraphFont"/>
    <w:rsid w:val="00CC00D5"/>
    <w:rPr>
      <w:color w:val="0000FF" w:themeColor="hyperlink"/>
      <w:u w:val="single"/>
    </w:rPr>
  </w:style>
  <w:style w:type="paragraph" w:styleId="BalloonText">
    <w:name w:val="Balloon Text"/>
    <w:basedOn w:val="Normal"/>
    <w:link w:val="BalloonTextChar"/>
    <w:semiHidden/>
    <w:unhideWhenUsed/>
    <w:rsid w:val="00012BC0"/>
    <w:rPr>
      <w:rFonts w:ascii="Segoe UI" w:hAnsi="Segoe UI" w:cs="Segoe UI"/>
      <w:sz w:val="18"/>
      <w:szCs w:val="18"/>
    </w:rPr>
  </w:style>
  <w:style w:type="character" w:customStyle="1" w:styleId="BalloonTextChar">
    <w:name w:val="Balloon Text Char"/>
    <w:basedOn w:val="DefaultParagraphFont"/>
    <w:link w:val="BalloonText"/>
    <w:semiHidden/>
    <w:rsid w:val="00012B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651374">
      <w:bodyDiv w:val="1"/>
      <w:marLeft w:val="0"/>
      <w:marRight w:val="0"/>
      <w:marTop w:val="0"/>
      <w:marBottom w:val="0"/>
      <w:divBdr>
        <w:top w:val="none" w:sz="0" w:space="0" w:color="auto"/>
        <w:left w:val="none" w:sz="0" w:space="0" w:color="auto"/>
        <w:bottom w:val="none" w:sz="0" w:space="0" w:color="auto"/>
        <w:right w:val="none" w:sz="0" w:space="0" w:color="auto"/>
      </w:divBdr>
      <w:divsChild>
        <w:div w:id="1204320022">
          <w:marLeft w:val="0"/>
          <w:marRight w:val="0"/>
          <w:marTop w:val="0"/>
          <w:marBottom w:val="0"/>
          <w:divBdr>
            <w:top w:val="none" w:sz="0" w:space="0" w:color="auto"/>
            <w:left w:val="none" w:sz="0" w:space="0" w:color="auto"/>
            <w:bottom w:val="none" w:sz="0" w:space="0" w:color="auto"/>
            <w:right w:val="none" w:sz="0" w:space="0" w:color="auto"/>
          </w:divBdr>
          <w:divsChild>
            <w:div w:id="1094084410">
              <w:marLeft w:val="0"/>
              <w:marRight w:val="0"/>
              <w:marTop w:val="0"/>
              <w:marBottom w:val="0"/>
              <w:divBdr>
                <w:top w:val="none" w:sz="0" w:space="0" w:color="auto"/>
                <w:left w:val="none" w:sz="0" w:space="0" w:color="auto"/>
                <w:bottom w:val="none" w:sz="0" w:space="0" w:color="auto"/>
                <w:right w:val="none" w:sz="0" w:space="0" w:color="auto"/>
              </w:divBdr>
              <w:divsChild>
                <w:div w:id="11559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81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Moore</dc:creator>
  <cp:lastModifiedBy>Robert Brown</cp:lastModifiedBy>
  <cp:revision>4</cp:revision>
  <cp:lastPrinted>2019-06-11T13:05:00Z</cp:lastPrinted>
  <dcterms:created xsi:type="dcterms:W3CDTF">2019-06-11T12:59:00Z</dcterms:created>
  <dcterms:modified xsi:type="dcterms:W3CDTF">2019-06-14T19:15:00Z</dcterms:modified>
</cp:coreProperties>
</file>